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10" w:rsidRPr="00F36232" w:rsidRDefault="00CC5810" w:rsidP="00CC5810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УСЛОВИЯ</w:t>
      </w:r>
    </w:p>
    <w:p w:rsidR="00CC5810" w:rsidRPr="00F36232" w:rsidRDefault="00CC5810" w:rsidP="00CC5810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проведения республиканского </w:t>
      </w:r>
    </w:p>
    <w:p w:rsidR="00CC5810" w:rsidRPr="00F36232" w:rsidRDefault="00CC5810" w:rsidP="00CC5810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конкурса</w:t>
      </w:r>
      <w:proofErr w:type="gramStart"/>
      <w:r w:rsidRPr="00F362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ˮУ</w:t>
      </w:r>
      <w:proofErr w:type="spellEnd"/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каждого времени </w:t>
      </w:r>
    </w:p>
    <w:p w:rsidR="00CC5810" w:rsidRPr="00F36232" w:rsidRDefault="00CC5810" w:rsidP="00CC5810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свои герои“</w:t>
      </w:r>
    </w:p>
    <w:p w:rsidR="00CC5810" w:rsidRPr="00F36232" w:rsidRDefault="00CC5810" w:rsidP="00CC5810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5810" w:rsidRPr="00F36232" w:rsidRDefault="00CC5810" w:rsidP="00CC5810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5810" w:rsidRPr="00F36232" w:rsidRDefault="00CC5810" w:rsidP="00CC58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Общие положения</w:t>
      </w:r>
    </w:p>
    <w:p w:rsidR="00CC5810" w:rsidRPr="00F36232" w:rsidRDefault="00CC5810" w:rsidP="00CC581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Настоящие условия определяют порядок проведения республиканского конкурса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У каждого времени свои герои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(далее – конкурс).</w:t>
      </w:r>
    </w:p>
    <w:p w:rsidR="00CC5810" w:rsidRPr="00F36232" w:rsidRDefault="00CC5810" w:rsidP="00CC58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Организатором конкурса является учреждение образования ”Республиканский центр экологии и краеведения“ (далее – Республиканский центр) при поддержке Министерства образования Республики Беларусь. Партнёром проведения конкурса является общественное объединение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Белорусский союз ветеранов войны в Афганистане“.</w:t>
      </w:r>
    </w:p>
    <w:p w:rsidR="00CC5810" w:rsidRPr="00F36232" w:rsidRDefault="00CC5810" w:rsidP="00CC58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Calibri" w:hAnsi="Times New Roman" w:cs="Times New Roman"/>
          <w:bCs/>
          <w:sz w:val="30"/>
          <w:szCs w:val="30"/>
        </w:rPr>
        <w:t xml:space="preserve">Конкурс проводится в рамках республиканской декады гражданско-патриотических дел </w:t>
      </w:r>
      <w:r w:rsidRPr="00F3623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”Афганістан </w:t>
      </w:r>
      <w:proofErr w:type="gramStart"/>
      <w:r w:rsidRPr="00F3623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у</w:t>
      </w:r>
      <w:proofErr w:type="gramEnd"/>
      <w:r w:rsidRPr="00F3623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лёсах нашых землякоў“</w:t>
      </w:r>
      <w:r w:rsidRPr="00F36232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C5810" w:rsidRPr="00F36232" w:rsidRDefault="00CC5810" w:rsidP="00CC58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 и задачи конкурса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Конкурс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провод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</w:t>
      </w:r>
      <w:proofErr w:type="spell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тся</w:t>
      </w:r>
      <w:proofErr w:type="spell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целью</w:t>
      </w:r>
      <w:r w:rsidRPr="00F36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содействия воспитания</w:t>
      </w:r>
      <w:r w:rsidRPr="00F36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</w:t>
      </w:r>
      <w:r w:rsidRPr="00F36232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обучающихся любви к своей Родине, своему народу, уважения и глубокой признательности к героизму и мужеству предыдущих поколений.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Задачи: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у обучающихся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патриотических и духовно-нравственных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качеств на примерах мужества земляков, участвовавших в локальных войнах и военных конфликтах;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сохранение памяти о воинах-интернационалистах – уроженцах Беларуси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 о тех, чья судьба связана с нашей страной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обучающихся к поисковой и исследовательской деятельности по изучению отдельных страниц истории страны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; 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создание условий для воспитания творческой личности через приобщение к литературному творчеству.</w:t>
      </w:r>
    </w:p>
    <w:p w:rsidR="00CC5810" w:rsidRPr="00F36232" w:rsidRDefault="00CC5810" w:rsidP="00CC58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конкурса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конкурсе принимают участие обучающиеся (индивидуально или коллективно) в двух возрастных категориях (12-15 лет, 16-18 лет) под руководством педагогических работников, педагогические работники (п.5.1.2.) учреждений общего среднего образования, профессионально-технического и среднего специального образования, дополнительного образования детей и молодёжи.</w:t>
      </w:r>
    </w:p>
    <w:p w:rsidR="00CC5810" w:rsidRPr="00F36232" w:rsidRDefault="00CC5810" w:rsidP="00CC58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pacing w:val="1"/>
          <w:sz w:val="30"/>
          <w:szCs w:val="30"/>
          <w:shd w:val="clear" w:color="auto" w:fill="FFFFFF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реализации конкурса</w:t>
      </w:r>
    </w:p>
    <w:p w:rsidR="00CC5810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Конкурс проходит в период с января по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март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2024 года в два этапа: в учреждениях образования, республиканский.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5810" w:rsidRPr="00F36232" w:rsidRDefault="00CC5810" w:rsidP="00CC58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 проведения конкурса</w:t>
      </w:r>
    </w:p>
    <w:p w:rsidR="00CC5810" w:rsidRPr="00F36232" w:rsidRDefault="00CC5810" w:rsidP="00CC581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по номинациям: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 гордимся, и память их чтим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Афганская война – живая память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Память в творчестве живет“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C5810" w:rsidRPr="00F36232" w:rsidRDefault="00CC5810" w:rsidP="00CC5810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 гордимся, и память их чтим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предоставляются исследовательские работы о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воинах-интернационалистах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уроженцах Беларуси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 тех, чья судьба связана с нашей страной. 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подготовительном этапе создания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обучающиеся совместно с педагогическими работниками проводят поисковую работу, направленную на исследование жизненного пути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героя исследования“: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анализируют историческую литературу по теме исследования;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проводят встречи с участниками событий и (или) их родственниками,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экспедиции по сбору дополнительного материала для исследования;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изучают документы, фотографии, Интернет-ресурсы, фонды музеев, другие источники, которые позволяют подтвердить полученные факты и дополнить исследование.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исследования оформляются в проект в форме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презентации или информационной папки (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лэпбука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оформлению презентации: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титульный слайд (полное наименование учреждения образования, </w:t>
      </w:r>
      <w:proofErr w:type="gramEnd"/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конкурса/номинации/проекта, контактная информация об авторе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(-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ах) и руководителе (-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биографического портрета (этапы жизненного пути, включая период службы в Афганистане, боевые и трудовые заслуги, жизненные истории, основанные на воспоминаниях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героя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, и (или) родственников, коллег и др.);</w:t>
      </w:r>
      <w:proofErr w:type="gramEnd"/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культурно-просветительская деятельность по сохранению памяти о земляке (проведение тематических мероприятий: акций, конкурсов, конференций, спортивных мероприятий, встреч и др.);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увековечение памяти о земляке (памятники, мемориальные доски, находящиеся в данном населенном пункте и на других территориях, музеи и музейные экспозиции, в названии учреждений образования, пионерских организаций, улиц и др.).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Общее количество слайдов – не более 20. Формат презентации: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Power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Point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, PDF.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предоставляется в электронном варианте.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 презентации: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требованиям к оформлению;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историческая достоверность (работа должна основываться на </w:t>
      </w:r>
      <w:proofErr w:type="gramEnd"/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реальных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фактах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документах, материалах встреч и воспоминаниях);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наглядность (использование в презентации фотографий, карт, </w:t>
      </w:r>
      <w:proofErr w:type="gramEnd"/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семейных и других архивных материалов, др.).</w:t>
      </w:r>
    </w:p>
    <w:p w:rsidR="00CC5810" w:rsidRPr="00F36232" w:rsidRDefault="00CC5810" w:rsidP="00CC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оформлению информационной папки (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лэпбука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информации об авторе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(-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ах) и руководителе (-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проекта;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пояснительная записка к информационной папке (описание этапов исследования и их результат, возможность применения материала в учреждениях образования);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 информационной папки: стандартная книжка с двумя разворотами, папка с 3-5 разворотами, книжка-гармошка, фигурная папка и др.;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интерактивных элементов (вкладки и подвижные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детали, конверты, кармашки, дверки, окошки, в которых размещены материалы о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герое исследования“ (документы, письма, фотографии, карт-схемы и др.).</w:t>
      </w:r>
      <w:proofErr w:type="gramEnd"/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предоставляется в бумажном варианте.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 информационной папки (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лэпбука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требованиям к оформлению;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содержательность представленного материала и его познавательная ценность;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эстетичность, качество изготовления;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оригинальность, авторский подход</w:t>
      </w:r>
    </w:p>
    <w:p w:rsidR="00CC5810" w:rsidRPr="00F36232" w:rsidRDefault="00CC5810" w:rsidP="00CC5810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Афганская война – живая память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предоставляется материал о деятельности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учреждениях образования музеев (музейных экспозиций), посвящённых событиям и личностям, связанных с темой Афганской войны 1979-1989 гг.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оформлению материала: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краткая характеристика деятельности музея (музейной экспозиции)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период 2022-2023 гг. (содержит: справочную информацию о музее (музейной экспозиции), основные направления деятельности, результативность в указанный период с приложением подтверждающих фотографий, документов и др.; объем до 5 страниц);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информационно-рекламный буклет о деятельности музея (содержит: информативный материал (перечень экспозиций, музейные экскурсии, музейные фонды с указанием наиболее ценных предметов); визуальный ряд (фотографии, карт-схемы,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qr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-коды), контактную информацию (адрес, телефон, сайт/страница музея); </w:t>
      </w:r>
      <w:proofErr w:type="gramEnd"/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буклета 148х210 мм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., 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 PDF).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предоставляется в электронном варианте.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оценки: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вышеуказанным требованиям к оформлению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показатели эффективности и результативности деятельности по направлениям работы музея (музейной экспозиции);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популяризация деятельности (наличие постоянно обновляющейся </w:t>
      </w:r>
      <w:proofErr w:type="gramEnd"/>
    </w:p>
    <w:p w:rsidR="00CC5810" w:rsidRPr="00F36232" w:rsidRDefault="00CC5810" w:rsidP="00CC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 о музее (музейной экспозиции) на сайте и в социальных сетях, публикаций в средствах массовой информации и др.);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размещения и содержания информации в буклете  общей идеи;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дизайн, оригинальность оформления буклета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C5810" w:rsidRPr="00F36232" w:rsidRDefault="00CC5810" w:rsidP="00CC5810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Номинация ”Память в творчестве живет“.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В номинации предоставляется текст стихотворения и (или) песни, посвященный памяти о событиях Афганской войны и земляках, принимавших в ней участие.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Текст стихотворения, песни должен быть собственного сочинения.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Допускается любой стиль изложения. Текст произведений может быть написан на белорусском или русском языках.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Работа должна быть выполнена с соблюдением орфографических, пунктуационных, грамматических, речевых норм.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Не допускается использование в тексте элементов пропаганды насилия, разжигания расовой, национальной или религиозной вражды, нецензурной лексики, слов и фраз, унижающих человеческое достоинство, жаргонных выражений.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Проект предоставляется в электронном варианте.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Критерии оценки: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тематическая и художественная содержательность;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соответствие избранному стилю;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оригинальность творческого замысла;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доступность восприятия, грамотность.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По итогам данной номинации запланировано создание сборника произведений, посвященного 35-летию вывода советских войск из Афганистана</w:t>
      </w:r>
    </w:p>
    <w:p w:rsidR="00CC5810" w:rsidRPr="00F36232" w:rsidRDefault="00CC5810" w:rsidP="00CC581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Для участия в конкурсе необходимо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20 февраля 2024 года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пройти форму регистрации на интерактивной платформе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Патриот.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by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“ </w:t>
      </w:r>
      <w:proofErr w:type="gram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</w:t>
      </w:r>
      <w:proofErr w:type="gram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”</w:t>
      </w:r>
      <w:proofErr w:type="gram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Афиша</w:t>
      </w:r>
      <w:proofErr w:type="gram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событий“ (https://patriot.rcek.by/courses/)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 которой прикрепить конкурсную работу. 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Проекты информационной папки (</w:t>
      </w:r>
      <w:proofErr w:type="spell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лэпбука</w:t>
      </w:r>
      <w:proofErr w:type="spell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предоставляются в бумажном варианте по адресу: 220114, </w:t>
      </w:r>
      <w:proofErr w:type="spell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proofErr w:type="gram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.М</w:t>
      </w:r>
      <w:proofErr w:type="gram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инск</w:t>
      </w:r>
      <w:proofErr w:type="spell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ул.Макаенка</w:t>
      </w:r>
      <w:proofErr w:type="spell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8, каб.313 (Республиканский центр).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Проекты, направленные в адрес организаторов позже установленного срока (по любым причинам, в том числе технического характера), и не соответствующие условиям конкурса, к рассмотрению не допускаются. 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конкурс от одного учреждения образования может быть представлено не более одной работы в каждой номинации.</w:t>
      </w:r>
    </w:p>
    <w:p w:rsidR="00CC5810" w:rsidRPr="00F36232" w:rsidRDefault="00CC5810" w:rsidP="00CC58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Дополнительная информация по телефону 8017 3200633,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6" w:history="1"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portalpatriotby</w:t>
        </w:r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mail</w:t>
        </w:r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ru</w:t>
        </w:r>
        <w:proofErr w:type="spellEnd"/>
      </w:hyperlink>
      <w:r w:rsidRPr="00F36232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(ресурсный центр по патриотическому воспитанию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CC5810" w:rsidRPr="00F36232" w:rsidRDefault="00CC5810" w:rsidP="00CC581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Авторы конкурсных работ дают согласие организаторам на публикацию своих работ, публичную демонстрацию и </w:t>
      </w:r>
      <w:r w:rsidRPr="00F36232">
        <w:rPr>
          <w:rFonts w:ascii="Times New Roman" w:eastAsia="Times New Roman" w:hAnsi="Times New Roman" w:cs="Times New Roman"/>
          <w:color w:val="1A1A1A"/>
          <w:sz w:val="30"/>
          <w:szCs w:val="30"/>
          <w:shd w:val="clear" w:color="auto" w:fill="FFFFFF"/>
          <w:lang w:eastAsia="ru-RU"/>
        </w:rPr>
        <w:t xml:space="preserve">некоммерческое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Pr="00F36232">
        <w:rPr>
          <w:rFonts w:ascii="Times New Roman" w:eastAsia="Times New Roman" w:hAnsi="Times New Roman" w:cs="Times New Roman"/>
          <w:color w:val="1A1A1A"/>
          <w:sz w:val="30"/>
          <w:szCs w:val="30"/>
          <w:shd w:val="clear" w:color="auto" w:fill="FFFFFF"/>
          <w:lang w:eastAsia="ru-RU"/>
        </w:rPr>
        <w:t xml:space="preserve">материалов </w:t>
      </w:r>
      <w:r w:rsidRPr="00F362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 целью популяризации конкурса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 соблюдением авторских прав). </w:t>
      </w:r>
    </w:p>
    <w:p w:rsidR="00CC5810" w:rsidRPr="00F36232" w:rsidRDefault="00CC5810" w:rsidP="00CC5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Конкурсные работы могут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быть размещены на сайте Республиканского центра в специальной рубрике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”Книга памяти воинов-интернационалистов“ (https://rcek.by/7967-2/), интерактивной платформе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патриотического воспитания ”Патриот.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 (https://patriot.rcek.by/)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других информационных ресурсах для использования учреждениями в образовательном процессе.</w:t>
      </w:r>
    </w:p>
    <w:p w:rsidR="00CC5810" w:rsidRPr="00F36232" w:rsidRDefault="00CC5810" w:rsidP="00CC581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 конкурса</w:t>
      </w:r>
    </w:p>
    <w:p w:rsidR="00CC5810" w:rsidRPr="00F36232" w:rsidRDefault="00CC5810" w:rsidP="00CC5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подведении итогов конкурса 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 и третьих).</w:t>
      </w:r>
    </w:p>
    <w:p w:rsidR="00CC5810" w:rsidRPr="00F36232" w:rsidRDefault="00CC5810" w:rsidP="00CC5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и призёры конкурса определяются в каждой номинации и возрастной категории (12-15 лет, 16-18 лет) и награждаются дипломами Министерства образования Республики Беларусь, дипломами Республиканского центра. </w:t>
      </w:r>
    </w:p>
    <w:p w:rsidR="00CC5810" w:rsidRPr="00F36232" w:rsidRDefault="00CC5810" w:rsidP="00CC5810">
      <w:pPr>
        <w:widowControl w:val="0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конкурса</w:t>
      </w:r>
    </w:p>
    <w:p w:rsidR="00CC5810" w:rsidRPr="00F36232" w:rsidRDefault="00CC5810" w:rsidP="00CC5810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конкурса осуществляется:</w:t>
      </w:r>
    </w:p>
    <w:p w:rsidR="00CC5810" w:rsidRPr="00F36232" w:rsidRDefault="00CC5810" w:rsidP="00CC5810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первом этапе – учреждением образования;</w:t>
      </w:r>
    </w:p>
    <w:p w:rsidR="0005772C" w:rsidRDefault="00CC5810" w:rsidP="00CC5810">
      <w:pPr>
        <w:widowControl w:val="0"/>
        <w:spacing w:after="0" w:line="240" w:lineRule="auto"/>
        <w:ind w:right="-1" w:firstLine="709"/>
        <w:jc w:val="both"/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заключительном этапе – Министерством образования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Республики Беларусь за счёт средств республиканского бюджета, предусмотренных на прочие расходы в области образования (централизованные мероприятия)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bookmarkStart w:id="0" w:name="_GoBack"/>
      <w:bookmarkEnd w:id="0"/>
    </w:p>
    <w:sectPr w:rsidR="0005772C" w:rsidSect="0059615A">
      <w:headerReference w:type="even" r:id="rId7"/>
      <w:pgSz w:w="11906" w:h="16838"/>
      <w:pgMar w:top="1134" w:right="993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32" w:rsidRDefault="00CC5810" w:rsidP="005961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232" w:rsidRDefault="00CC58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D72"/>
    <w:multiLevelType w:val="multilevel"/>
    <w:tmpl w:val="F6E65FA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2"/>
    <w:rsid w:val="0005772C"/>
    <w:rsid w:val="005043A2"/>
    <w:rsid w:val="00C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810"/>
  </w:style>
  <w:style w:type="character" w:styleId="a5">
    <w:name w:val="page number"/>
    <w:basedOn w:val="a0"/>
    <w:rsid w:val="00CC5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810"/>
  </w:style>
  <w:style w:type="character" w:styleId="a5">
    <w:name w:val="page number"/>
    <w:basedOn w:val="a0"/>
    <w:rsid w:val="00CC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patriotb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2024-02-09T06:40:00Z</dcterms:created>
  <dcterms:modified xsi:type="dcterms:W3CDTF">2024-02-09T06:40:00Z</dcterms:modified>
</cp:coreProperties>
</file>